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CONCURSO DE </w:t>
      </w:r>
      <w:r w:rsidDel="00000000" w:rsidR="00000000" w:rsidRPr="00000000">
        <w:rPr>
          <w:b w:val="1"/>
          <w:u w:val="single"/>
          <w:rtl w:val="0"/>
        </w:rPr>
        <w:t xml:space="preserve">INGRESO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 A LA CONTADURIA GENERAL DE LA PROVINCIA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PARA CUBRIR CARGOS DE DOS (2) PROFESIONALES</w:t>
      </w:r>
      <w:r w:rsidDel="00000000" w:rsidR="00000000" w:rsidRPr="00000000">
        <w:rPr>
          <w:b w:val="1"/>
          <w:u w:val="single"/>
          <w:rtl w:val="0"/>
        </w:rPr>
        <w:t xml:space="preserve"> INFORMATICOS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single"/>
          <w:vertAlign w:val="baseline"/>
          <w:rtl w:val="0"/>
        </w:rPr>
        <w:t xml:space="preserve"> (Res. 22</w:t>
      </w:r>
      <w:r w:rsidDel="00000000" w:rsidR="00000000" w:rsidRPr="00000000">
        <w:rPr>
          <w:b w:val="1"/>
          <w:u w:val="singl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single"/>
          <w:vertAlign w:val="baseline"/>
          <w:rtl w:val="0"/>
        </w:rPr>
        <w:t xml:space="preserve">/2025-CG)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1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TEMARIO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Lines w:val="0"/>
        <w:numPr>
          <w:ilvl w:val="3"/>
          <w:numId w:val="12"/>
        </w:numPr>
        <w:spacing w:after="120" w:before="120" w:lineRule="auto"/>
        <w:ind w:lef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Fundamentos de Redes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Conceptos básicos de redes: LAN, WAN, MAN, PAN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Modelos de referencia: OSI y TCP/IP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Direccionamiento IP: IPv4, subredes y máscara de red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Protocolos de comunicación: TCP, UDP, ICMP, ARP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709"/>
        </w:tabs>
        <w:spacing w:after="140" w:before="0" w:line="276" w:lineRule="auto"/>
        <w:ind w:left="786" w:hanging="360"/>
        <w:rPr>
          <w:b w:val="1"/>
        </w:rPr>
      </w:pPr>
      <w:r w:rsidDel="00000000" w:rsidR="00000000" w:rsidRPr="00000000">
        <w:rPr>
          <w:rtl w:val="0"/>
        </w:rPr>
        <w:t xml:space="preserve">Tipos de cables y medios de transmisión: fibra óptica, UTP/STP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Lines w:val="0"/>
        <w:numPr>
          <w:ilvl w:val="3"/>
          <w:numId w:val="12"/>
        </w:numPr>
        <w:spacing w:after="120" w:before="120" w:lineRule="auto"/>
        <w:ind w:lef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Equipos y Configuración de Redes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Dispositivos de red: routers, switches, hubs, access points 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Configuración básica de routers y switches (VLANs, enrutamiento estático /dinámico) 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Seguridad en redes: firewalls, VPN, segmentación de red 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tabs>
          <w:tab w:val="left" w:leader="none" w:pos="709"/>
        </w:tabs>
        <w:spacing w:after="140" w:before="0" w:line="276" w:lineRule="auto"/>
        <w:ind w:left="786" w:hanging="360"/>
        <w:rPr>
          <w:b w:val="1"/>
        </w:rPr>
      </w:pPr>
      <w:r w:rsidDel="00000000" w:rsidR="00000000" w:rsidRPr="00000000">
        <w:rPr>
          <w:rtl w:val="0"/>
        </w:rPr>
        <w:t xml:space="preserve">Administración de redes: monitoreo, SNMP, herramientas de diagnóstico (ping, traceroute, nslookup)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keepLines w:val="0"/>
        <w:numPr>
          <w:ilvl w:val="3"/>
          <w:numId w:val="12"/>
        </w:numPr>
        <w:spacing w:after="120" w:before="120" w:lineRule="auto"/>
        <w:ind w:lef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Infraestructura de Telecomunicaciones</w:t>
      </w:r>
    </w:p>
    <w:p w:rsidR="00000000" w:rsidDel="00000000" w:rsidP="00000000" w:rsidRDefault="00000000" w:rsidRPr="00000000" w14:paraId="00000014">
      <w:pPr>
        <w:numPr>
          <w:ilvl w:val="0"/>
          <w:numId w:val="14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Tecnologías inalámbricas: WiFi </w:t>
      </w:r>
    </w:p>
    <w:p w:rsidR="00000000" w:rsidDel="00000000" w:rsidP="00000000" w:rsidRDefault="00000000" w:rsidRPr="00000000" w14:paraId="00000015">
      <w:pPr>
        <w:numPr>
          <w:ilvl w:val="0"/>
          <w:numId w:val="14"/>
        </w:numPr>
        <w:tabs>
          <w:tab w:val="left" w:leader="none" w:pos="709"/>
        </w:tabs>
        <w:spacing w:after="140" w:before="0" w:line="276" w:lineRule="auto"/>
        <w:ind w:left="786" w:hanging="360"/>
        <w:rPr>
          <w:b w:val="1"/>
        </w:rPr>
      </w:pPr>
      <w:r w:rsidDel="00000000" w:rsidR="00000000" w:rsidRPr="00000000">
        <w:rPr>
          <w:rtl w:val="0"/>
        </w:rPr>
        <w:t xml:space="preserve">Sistemas de cableado estructurado: normativas y estándares (TIA/EIA, ISO/IEC)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keepLines w:val="0"/>
        <w:numPr>
          <w:ilvl w:val="3"/>
          <w:numId w:val="12"/>
        </w:numPr>
        <w:spacing w:after="120" w:before="120" w:lineRule="auto"/>
        <w:ind w:lef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Administración y Seguridad de Redes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Seguridad en redes: ataques comunes (DDoS, phishing, sniffing, spoofing)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Criptografía y autenticación: SSL/TLS, VPN, cifrado de datos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tabs>
          <w:tab w:val="left" w:leader="none" w:pos="709"/>
        </w:tabs>
        <w:spacing w:after="0" w:before="0" w:line="276" w:lineRule="auto"/>
        <w:ind w:left="786" w:hanging="360"/>
        <w:rPr>
          <w:b w:val="1"/>
        </w:rPr>
      </w:pPr>
      <w:r w:rsidDel="00000000" w:rsidR="00000000" w:rsidRPr="00000000">
        <w:rPr>
          <w:rtl w:val="0"/>
        </w:rPr>
        <w:t xml:space="preserve">Políticas de seguridad informática y buenas prácticas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keepLines w:val="0"/>
        <w:numPr>
          <w:ilvl w:val="3"/>
          <w:numId w:val="12"/>
        </w:numPr>
        <w:spacing w:after="120" w:before="120" w:lineRule="auto"/>
        <w:ind w:lef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Servicios y Administración de Servidores</w:t>
      </w:r>
    </w:p>
    <w:p w:rsidR="00000000" w:rsidDel="00000000" w:rsidP="00000000" w:rsidRDefault="00000000" w:rsidRPr="00000000" w14:paraId="0000001B">
      <w:pPr>
        <w:numPr>
          <w:ilvl w:val="0"/>
          <w:numId w:val="13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Sistemas operativos de red: Windows Server, Linux </w:t>
      </w:r>
    </w:p>
    <w:p w:rsidR="00000000" w:rsidDel="00000000" w:rsidP="00000000" w:rsidRDefault="00000000" w:rsidRPr="00000000" w14:paraId="0000001C">
      <w:pPr>
        <w:numPr>
          <w:ilvl w:val="0"/>
          <w:numId w:val="13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Administración de servidores: DHCP, DNS, FTP, HTTP, SMTP </w:t>
      </w:r>
    </w:p>
    <w:p w:rsidR="00000000" w:rsidDel="00000000" w:rsidP="00000000" w:rsidRDefault="00000000" w:rsidRPr="00000000" w14:paraId="0000001D">
      <w:pPr>
        <w:numPr>
          <w:ilvl w:val="0"/>
          <w:numId w:val="13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Virtualización y cloud computing: VMware, AWS, Azure</w:t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Implementación de backups y recuperación de datos</w:t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Mantenimiento de hardware y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keepLines w:val="0"/>
        <w:numPr>
          <w:ilvl w:val="3"/>
          <w:numId w:val="12"/>
        </w:numPr>
        <w:spacing w:after="120" w:before="120" w:lineRule="auto"/>
        <w:ind w:lef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Mantenimiento y Soporte Técnico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Identificación y solución de fallos en redes 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Configuración y reparación de hardware de red 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Diagnóstico con herramientas especializadas (Wireshark, Nmap) 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tabs>
          <w:tab w:val="left" w:leader="none" w:pos="709"/>
        </w:tabs>
        <w:spacing w:after="14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Documentación y reporte de incidencias</w:t>
      </w:r>
    </w:p>
    <w:p w:rsidR="00000000" w:rsidDel="00000000" w:rsidP="00000000" w:rsidRDefault="00000000" w:rsidRPr="00000000" w14:paraId="00000025">
      <w:pPr>
        <w:pStyle w:val="Heading4"/>
        <w:keepLines w:val="0"/>
        <w:numPr>
          <w:ilvl w:val="3"/>
          <w:numId w:val="12"/>
        </w:numPr>
        <w:spacing w:after="120" w:before="120" w:lineRule="auto"/>
        <w:ind w:lef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Introducción a las Bases de Datos y Oracle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Conceptos básicos de bases de datos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Características y ventajas de Oracle Database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Arquitectura de Oracle: SGA, PGA, Tablespaces, Datafiles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709"/>
        </w:tabs>
        <w:spacing w:after="140" w:before="0" w:line="276" w:lineRule="auto"/>
        <w:ind w:left="786" w:hanging="360"/>
        <w:rPr>
          <w:b w:val="1"/>
        </w:rPr>
      </w:pPr>
      <w:r w:rsidDel="00000000" w:rsidR="00000000" w:rsidRPr="00000000">
        <w:rPr>
          <w:rtl w:val="0"/>
        </w:rPr>
        <w:t xml:space="preserve">Instalación y configuración básica de Oracle Database </w:t>
      </w:r>
    </w:p>
    <w:p w:rsidR="00000000" w:rsidDel="00000000" w:rsidP="00000000" w:rsidRDefault="00000000" w:rsidRPr="00000000" w14:paraId="0000002A">
      <w:pPr>
        <w:pStyle w:val="Heading4"/>
        <w:keepLines w:val="0"/>
        <w:numPr>
          <w:ilvl w:val="3"/>
          <w:numId w:val="12"/>
        </w:numPr>
        <w:spacing w:after="120" w:before="120" w:lineRule="auto"/>
        <w:ind w:lef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Diseño de Bases de Datos en Oracle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Creación y estructura de tablas en Oracle 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Tipos de datos en Oracle (VARCHAR2, NUMBER, DATE, etc.) 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Claves primarias y foráneas en Oracle 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tabs>
          <w:tab w:val="left" w:leader="none" w:pos="709"/>
        </w:tabs>
        <w:spacing w:after="140" w:before="0" w:line="276" w:lineRule="auto"/>
        <w:ind w:left="786" w:hanging="360"/>
        <w:rPr>
          <w:b w:val="1"/>
        </w:rPr>
      </w:pPr>
      <w:r w:rsidDel="00000000" w:rsidR="00000000" w:rsidRPr="00000000">
        <w:rPr>
          <w:rtl w:val="0"/>
        </w:rPr>
        <w:t xml:space="preserve">Relaciones entre tablas y normalización (1FN, 2FN, 3FN)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4"/>
        <w:keepLines w:val="0"/>
        <w:numPr>
          <w:ilvl w:val="3"/>
          <w:numId w:val="12"/>
        </w:numPr>
        <w:spacing w:after="120" w:before="120" w:lineRule="auto"/>
        <w:ind w:lef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Lenguaje SQL y PL/SQL en Oracle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Introducción a SQL y SQL*Plus 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Comandos básicos en Oracle: SELECT, INSERT, UPDATE, DELETE 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Uso de WHERE, ORDER BY y GROUP BY 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Funciones en Oracle (COUNT, SUM, AVG, MIN, MAX) 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Introducción a la programación PL/SQL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Creación de packages y triggers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keepLines w:val="0"/>
        <w:numPr>
          <w:ilvl w:val="3"/>
          <w:numId w:val="12"/>
        </w:numPr>
        <w:spacing w:after="120" w:before="120" w:lineRule="auto"/>
        <w:ind w:lef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Administración Básica en Oracle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Creación y gestión de usuarios en Oracle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Asignación de privilegios y roles con GRANT y REVOKE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Gestión de tablespaces y almacenamiento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tabs>
          <w:tab w:val="left" w:leader="none" w:pos="709"/>
        </w:tabs>
        <w:spacing w:after="140" w:before="0" w:line="276" w:lineRule="auto"/>
        <w:ind w:left="786" w:hanging="360"/>
        <w:rPr>
          <w:b w:val="1"/>
        </w:rPr>
      </w:pPr>
      <w:r w:rsidDel="00000000" w:rsidR="00000000" w:rsidRPr="00000000">
        <w:rPr>
          <w:rtl w:val="0"/>
        </w:rPr>
        <w:t xml:space="preserve">Copias de seguridad y restauración con RMAN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4"/>
        <w:keepLines w:val="0"/>
        <w:numPr>
          <w:ilvl w:val="3"/>
          <w:numId w:val="12"/>
        </w:numPr>
        <w:spacing w:after="120" w:before="120" w:lineRule="auto"/>
        <w:ind w:lef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Seguridad en Bases de Datos Oracle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Conceptos básicos de seguridad en Oracle 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Protección contra SQL Injection 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Uso de auditorías básicas en Oracle 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tabs>
          <w:tab w:val="left" w:leader="none" w:pos="709"/>
        </w:tabs>
        <w:spacing w:after="140" w:before="0" w:line="276" w:lineRule="auto"/>
        <w:ind w:left="786" w:hanging="360"/>
        <w:rPr>
          <w:b w:val="1"/>
        </w:rPr>
      </w:pPr>
      <w:r w:rsidDel="00000000" w:rsidR="00000000" w:rsidRPr="00000000">
        <w:rPr>
          <w:rtl w:val="0"/>
        </w:rPr>
        <w:t xml:space="preserve">Implementación de políticas de contraseñas y accesos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4"/>
        <w:keepLines w:val="0"/>
        <w:numPr>
          <w:ilvl w:val="3"/>
          <w:numId w:val="12"/>
        </w:numPr>
        <w:spacing w:after="120" w:before="120" w:lineRule="auto"/>
        <w:ind w:lef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Optimización y Buenas Prácticas en Oracle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Introducción a los índices en Oracle 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Uso de EXPLAIN PLAN para optimizar consultas 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Manejo de transacciones con COMMIT y ROLLBACK </w:t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tabs>
          <w:tab w:val="left" w:leader="none" w:pos="709"/>
        </w:tabs>
        <w:spacing w:after="140" w:before="0" w:line="276" w:lineRule="auto"/>
        <w:ind w:left="786" w:hanging="360"/>
        <w:rPr>
          <w:b w:val="1"/>
        </w:rPr>
      </w:pPr>
      <w:r w:rsidDel="00000000" w:rsidR="00000000" w:rsidRPr="00000000">
        <w:rPr>
          <w:rtl w:val="0"/>
        </w:rPr>
        <w:t xml:space="preserve">Buenas prácticas en el diseño y mantenimiento de bases de datos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4"/>
        <w:keepLines w:val="0"/>
        <w:numPr>
          <w:ilvl w:val="3"/>
          <w:numId w:val="12"/>
        </w:numPr>
        <w:spacing w:after="120" w:before="120" w:lineRule="auto"/>
        <w:ind w:lef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Herramientas de Administración en Oracle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Uso de Oracle SQL Developer 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Introducción a Oracle Enterprise Manager (OEM) 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tabs>
          <w:tab w:val="left" w:leader="none" w:pos="709"/>
        </w:tabs>
        <w:spacing w:after="0" w:before="0" w:line="276" w:lineRule="auto"/>
        <w:ind w:left="786" w:hanging="360"/>
        <w:rPr>
          <w:b w:val="1"/>
        </w:rPr>
      </w:pPr>
      <w:r w:rsidDel="00000000" w:rsidR="00000000" w:rsidRPr="00000000">
        <w:rPr>
          <w:rtl w:val="0"/>
        </w:rPr>
        <w:t xml:space="preserve">Exportación e importación de datos con Data Pump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keepLines w:val="0"/>
        <w:numPr>
          <w:ilvl w:val="2"/>
          <w:numId w:val="12"/>
        </w:numPr>
        <w:spacing w:after="120" w:before="140" w:lineRule="auto"/>
        <w:ind w:left="0"/>
        <w:rPr>
          <w:sz w:val="26"/>
          <w:szCs w:val="26"/>
        </w:rPr>
      </w:pPr>
      <w:r w:rsidDel="00000000" w:rsidR="00000000" w:rsidRPr="00000000">
        <w:rPr>
          <w:sz w:val="22"/>
          <w:szCs w:val="22"/>
          <w:rtl w:val="0"/>
        </w:rPr>
        <w:t xml:space="preserve">Desarrollo de aplicaciones (Nivel Básico)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Conocimiento básico en Visual Basic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Conocimiento básico en Python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tabs>
          <w:tab w:val="left" w:leader="none" w:pos="709"/>
        </w:tabs>
        <w:spacing w:after="0" w:before="0" w:line="276" w:lineRule="auto"/>
        <w:ind w:left="786" w:hanging="360"/>
        <w:rPr/>
      </w:pPr>
      <w:r w:rsidDel="00000000" w:rsidR="00000000" w:rsidRPr="00000000">
        <w:rPr>
          <w:rtl w:val="0"/>
        </w:rPr>
        <w:t xml:space="preserve">Conocimiento básico en Shell Script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6" w:line="240" w:lineRule="auto"/>
        <w:ind w:left="0" w:right="170" w:firstLine="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0.7874015748032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685800</wp:posOffset>
          </wp:positionH>
          <wp:positionV relativeFrom="paragraph">
            <wp:posOffset>-121281</wp:posOffset>
          </wp:positionV>
          <wp:extent cx="800100" cy="627380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627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88900</wp:posOffset>
              </wp:positionV>
              <wp:extent cx="2507615" cy="48577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06480" y="3551400"/>
                        <a:ext cx="2479040" cy="457200"/>
                      </a:xfrm>
                      <a:custGeom>
                        <a:rect b="b" l="l" r="r" t="t"/>
                        <a:pathLst>
                          <a:path extrusionOk="0" h="457200" w="2479040">
                            <a:moveTo>
                              <a:pt x="0" y="0"/>
                            </a:moveTo>
                            <a:lnTo>
                              <a:pt x="0" y="457200"/>
                            </a:lnTo>
                            <a:lnTo>
                              <a:pt x="2479040" y="457200"/>
                            </a:lnTo>
                            <a:lnTo>
                              <a:pt x="24790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20" w:right="0" w:firstLine="8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REPÚBLICA ARGENTINA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20" w:right="0" w:firstLine="8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PROVINCIA DEL CHUBUT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CONTADURÍA GENERAL DE LA PROVINCIA</w:t>
                          </w:r>
                        </w:p>
                      </w:txbxContent>
                    </wps:txbx>
                    <wps:bodyPr anchorCtr="0" anchor="t" bIns="38100" lIns="114925" spcFirstLastPara="1" rIns="114925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88900</wp:posOffset>
              </wp:positionV>
              <wp:extent cx="2507615" cy="485775"/>
              <wp:effectExtent b="0" l="0" r="0" t="0"/>
              <wp:wrapNone/>
              <wp:docPr id="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7615" cy="485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</w:t>
    </w:r>
    <w:r w:rsidDel="00000000" w:rsidR="00000000" w:rsidRPr="00000000">
      <w:rPr>
        <w:i w:val="1"/>
        <w:sz w:val="20"/>
        <w:szCs w:val="20"/>
        <w:rtl w:val="0"/>
      </w:rPr>
      <w:t xml:space="preserve">Año de la Recuperación y Reivindicación del Derecho a la Educación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”</w: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6" w:hanging="360.00000000000006"/>
      </w:pPr>
      <w:rPr>
        <w:u w:val="none"/>
      </w:rPr>
    </w:lvl>
    <w:lvl w:ilvl="1">
      <w:start w:val="1"/>
      <w:numFmt w:val="bullet"/>
      <w:lvlText w:val="◦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5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66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22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30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66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86" w:hanging="360.00000000000006"/>
      </w:pPr>
      <w:rPr>
        <w:u w:val="none"/>
      </w:rPr>
    </w:lvl>
    <w:lvl w:ilvl="1">
      <w:start w:val="1"/>
      <w:numFmt w:val="bullet"/>
      <w:lvlText w:val="◦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5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66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22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30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66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86" w:hanging="360.00000000000006"/>
      </w:pPr>
      <w:rPr>
        <w:u w:val="none"/>
      </w:rPr>
    </w:lvl>
    <w:lvl w:ilvl="1">
      <w:start w:val="1"/>
      <w:numFmt w:val="bullet"/>
      <w:lvlText w:val="◦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5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66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22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30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66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86" w:hanging="360.00000000000006"/>
      </w:pPr>
      <w:rPr>
        <w:u w:val="none"/>
      </w:rPr>
    </w:lvl>
    <w:lvl w:ilvl="1">
      <w:start w:val="1"/>
      <w:numFmt w:val="bullet"/>
      <w:lvlText w:val="◦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5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66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22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30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66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86" w:hanging="360.00000000000006"/>
      </w:pPr>
      <w:rPr>
        <w:u w:val="none"/>
      </w:rPr>
    </w:lvl>
    <w:lvl w:ilvl="1">
      <w:start w:val="1"/>
      <w:numFmt w:val="bullet"/>
      <w:lvlText w:val="◦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5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66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22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30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66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86" w:hanging="360.00000000000006"/>
      </w:pPr>
      <w:rPr>
        <w:u w:val="none"/>
      </w:rPr>
    </w:lvl>
    <w:lvl w:ilvl="1">
      <w:start w:val="1"/>
      <w:numFmt w:val="bullet"/>
      <w:lvlText w:val="◦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5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66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22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30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66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86" w:hanging="360.00000000000006"/>
      </w:pPr>
      <w:rPr>
        <w:u w:val="none"/>
      </w:rPr>
    </w:lvl>
    <w:lvl w:ilvl="1">
      <w:start w:val="1"/>
      <w:numFmt w:val="bullet"/>
      <w:lvlText w:val="◦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5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66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22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30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66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86" w:hanging="360.00000000000006"/>
      </w:pPr>
      <w:rPr>
        <w:u w:val="none"/>
      </w:rPr>
    </w:lvl>
    <w:lvl w:ilvl="1">
      <w:start w:val="1"/>
      <w:numFmt w:val="bullet"/>
      <w:lvlText w:val="◦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5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66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22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30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66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86" w:hanging="360.00000000000006"/>
      </w:pPr>
      <w:rPr>
        <w:u w:val="none"/>
      </w:rPr>
    </w:lvl>
    <w:lvl w:ilvl="1">
      <w:start w:val="1"/>
      <w:numFmt w:val="bullet"/>
      <w:lvlText w:val="◦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5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66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22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30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66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86" w:hanging="360.00000000000006"/>
      </w:pPr>
      <w:rPr>
        <w:u w:val="none"/>
      </w:rPr>
    </w:lvl>
    <w:lvl w:ilvl="1">
      <w:start w:val="1"/>
      <w:numFmt w:val="bullet"/>
      <w:lvlText w:val="◦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5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66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22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30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66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86" w:hanging="360.00000000000006"/>
      </w:pPr>
      <w:rPr>
        <w:u w:val="none"/>
      </w:rPr>
    </w:lvl>
    <w:lvl w:ilvl="1">
      <w:start w:val="1"/>
      <w:numFmt w:val="bullet"/>
      <w:lvlText w:val="◦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5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66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22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30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66" w:hanging="360"/>
      </w:pPr>
      <w:rPr>
        <w:u w:val="none"/>
      </w:rPr>
    </w:lvl>
  </w:abstractNum>
  <w:abstractNum w:abstractNumId="12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86" w:hanging="360.00000000000006"/>
      </w:pPr>
      <w:rPr>
        <w:u w:val="none"/>
      </w:rPr>
    </w:lvl>
    <w:lvl w:ilvl="1">
      <w:start w:val="1"/>
      <w:numFmt w:val="bullet"/>
      <w:lvlText w:val="◦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5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66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22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30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66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86" w:hanging="360.00000000000006"/>
      </w:pPr>
      <w:rPr>
        <w:u w:val="none"/>
      </w:rPr>
    </w:lvl>
    <w:lvl w:ilvl="1">
      <w:start w:val="1"/>
      <w:numFmt w:val="bullet"/>
      <w:lvlText w:val="◦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5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66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22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30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66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40" w:before="240" w:lineRule="auto"/>
        <w:ind w:left="4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10C5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3F12AA"/>
    <w:pPr>
      <w:spacing w:after="100" w:afterAutospacing="1" w:before="100" w:beforeAutospacing="1"/>
      <w:ind w:left="0"/>
      <w:jc w:val="left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nhideWhenUsed w:val="1"/>
    <w:rsid w:val="003F12AA"/>
    <w:pPr>
      <w:tabs>
        <w:tab w:val="center" w:pos="4419"/>
        <w:tab w:val="right" w:pos="8838"/>
      </w:tabs>
      <w:spacing w:after="0" w:before="0"/>
    </w:pPr>
  </w:style>
  <w:style w:type="character" w:styleId="EncabezadoCar" w:customStyle="1">
    <w:name w:val="Encabezado Car"/>
    <w:basedOn w:val="Fuentedeprrafopredeter"/>
    <w:link w:val="Encabezado"/>
    <w:rsid w:val="003F12AA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F12AA"/>
    <w:pPr>
      <w:tabs>
        <w:tab w:val="center" w:pos="4419"/>
        <w:tab w:val="right" w:pos="8838"/>
      </w:tabs>
      <w:spacing w:after="0" w:before="0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F12AA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F12AA"/>
    <w:pPr>
      <w:spacing w:after="0" w:before="0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F12AA"/>
    <w:rPr>
      <w:rFonts w:ascii="Tahoma" w:cs="Tahoma" w:hAnsi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F12AA"/>
    <w:pPr>
      <w:suppressAutoHyphens w:val="1"/>
      <w:spacing w:after="0" w:before="0"/>
      <w:ind w:left="0"/>
      <w:jc w:val="center"/>
    </w:pPr>
    <w:rPr>
      <w:rFonts w:ascii="Arial Black" w:cs="Arial" w:eastAsia="Times New Roman" w:hAnsi="Arial Black"/>
      <w:sz w:val="18"/>
      <w:szCs w:val="20"/>
      <w:lang w:eastAsia="zh-CN"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3F12AA"/>
    <w:rPr>
      <w:rFonts w:ascii="Arial Black" w:cs="Arial" w:eastAsia="Times New Roman" w:hAnsi="Arial Black"/>
      <w:sz w:val="18"/>
      <w:szCs w:val="20"/>
      <w:lang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sGY9p6V/zQQhRxUOOUU7ZYrGQ==">CgMxLjA4AHIhMW1oVHQzQnhpQlZsRmRMMDVfRGp3NVlkbXNDZ3ItUkFy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2025-01-28T13:52:00Z</dcterms:created>
  <dc:creator>LPerez</dc:creator>
</cp:coreProperties>
</file>